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tbl>
      <w:tblPr>
        <w:tblStyle w:val="Table1"/>
        <w:tblW w:w="10074.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7"/>
        <w:gridCol w:w="5247"/>
        <w:tblGridChange w:id="0">
          <w:tblGrid>
            <w:gridCol w:w="4827"/>
            <w:gridCol w:w="5247"/>
          </w:tblGrid>
        </w:tblGridChange>
      </w:tblGrid>
      <w:tr>
        <w:trPr>
          <w:cantSplit w:val="0"/>
          <w:trHeight w:val="529" w:hRule="atLeast"/>
          <w:tblHeader w:val="0"/>
        </w:trPr>
        <w:tc>
          <w:tcPr>
            <w:gridSpan w:val="2"/>
            <w:shd w:fill="d9d9d9"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 w:line="240" w:lineRule="auto"/>
              <w:ind w:left="383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p>
        </w:tc>
      </w:tr>
      <w:tr>
        <w:trPr>
          <w:cantSplit w:val="0"/>
          <w:trHeight w:val="1382" w:hRule="atLeast"/>
          <w:tblHeader w:val="0"/>
        </w:trPr>
        <w:tc>
          <w:tcPr>
            <w:gridSpan w:val="2"/>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1"/>
                <w:tab w:val="left" w:leader="none" w:pos="6216"/>
                <w:tab w:val="left" w:leader="none" w:pos="8670"/>
              </w:tabs>
              <w:spacing w:after="0" w:before="239" w:line="240" w:lineRule="auto"/>
              <w:ind w:left="68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w:t>
              <w:tab/>
            </w:r>
            <w:r w:rsidDel="00000000" w:rsidR="00000000" w:rsidRPr="00000000">
              <w:rPr>
                <w:rFonts w:ascii="Times New Roman" w:cs="Times New Roman" w:eastAsia="Times New Roman" w:hAnsi="Times New Roman"/>
                <w:b w:val="1"/>
                <w:bCs w:val="1"/>
                <w:i w:val="0"/>
                <w:iCs w:val="0"/>
                <w:smallCaps w:val="0"/>
                <w:strike w:val="0"/>
                <w:color w:val="000000"/>
                <w:sz w:val="33.333333333333336"/>
                <w:szCs w:val="33.333333333333336"/>
                <w:u w:val="none"/>
                <w:shd w:fill="auto" w:val="clear"/>
                <w:vertAlign w:val="superscript"/>
                <w:rtl w:val="0"/>
              </w:rPr>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FINAL       X</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2009278</wp:posOffset>
                      </wp:positionH>
                      <wp:positionV relativeFrom="paragraph">
                        <wp:posOffset>137424</wp:posOffset>
                      </wp:positionV>
                      <wp:extent cx="227965" cy="219075"/>
                      <wp:effectExtent b="0" l="0" r="0" t="0"/>
                      <wp:wrapNone/>
                      <wp:docPr id="2"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4" name="Shape 4"/>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2009278</wp:posOffset>
                      </wp:positionH>
                      <wp:positionV relativeFrom="paragraph">
                        <wp:posOffset>137424</wp:posOffset>
                      </wp:positionV>
                      <wp:extent cx="227965" cy="219075"/>
                      <wp:effectExtent b="0" l="0" r="0" t="0"/>
                      <wp:wrapNone/>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5316866</wp:posOffset>
                      </wp:positionH>
                      <wp:positionV relativeFrom="paragraph">
                        <wp:posOffset>129804</wp:posOffset>
                      </wp:positionV>
                      <wp:extent cx="227965" cy="219075"/>
                      <wp:effectExtent b="0" l="0" r="0" t="0"/>
                      <wp:wrapNone/>
                      <wp:docPr id="3"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4" name="Shape 4"/>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5316866</wp:posOffset>
                      </wp:positionH>
                      <wp:positionV relativeFrom="paragraph">
                        <wp:posOffset>129804</wp:posOffset>
                      </wp:positionV>
                      <wp:extent cx="227965" cy="219075"/>
                      <wp:effectExtent b="0" l="0" r="0" t="0"/>
                      <wp:wrapNone/>
                      <wp:docPr id="3"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6"/>
                <w:tab w:val="left" w:leader="none" w:pos="2738"/>
                <w:tab w:val="left" w:leader="none" w:pos="3321"/>
              </w:tabs>
              <w:spacing w:after="0" w:before="0" w:line="240" w:lineRule="auto"/>
              <w:ind w:left="6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Número</w:t>
              <w:tab/>
            </w:r>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tl w:val="0"/>
              </w:rPr>
              <w:tab/>
              <w:t xml:space="preserve">6</w:t>
              <w:tab/>
            </w:r>
            <w:r w:rsidDel="00000000" w:rsidR="00000000" w:rsidRPr="00000000">
              <w:rPr>
                <w:rtl w:val="0"/>
              </w:rPr>
            </w:r>
          </w:p>
        </w:tc>
      </w:tr>
      <w:tr>
        <w:trPr>
          <w:cantSplit w:val="0"/>
          <w:trHeight w:val="397" w:hRule="atLeast"/>
          <w:tblHeader w:val="0"/>
        </w:trPr>
        <w:tc>
          <w:tcPr>
            <w:gridSpan w:val="2"/>
            <w:shd w:fill="d9d9d9"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95"/>
              </w:tabs>
              <w:spacing w:after="0" w:before="62" w:line="240" w:lineRule="auto"/>
              <w:ind w:left="146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tab/>
              <w:t xml:space="preserve">ASPECTOS GENERALES DE CONTRATO Y SU EJECUCIÓN</w:t>
            </w:r>
          </w:p>
        </w:tc>
      </w:tr>
      <w:tr>
        <w:trPr>
          <w:cantSplit w:val="0"/>
          <w:trHeight w:val="434" w:hRule="atLeast"/>
          <w:tblHeader w:val="0"/>
        </w:trPr>
        <w:tc>
          <w:tcPr>
            <w:gridSpan w:val="2"/>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4143.010.26.1.0265.2026</w:t>
            </w:r>
          </w:p>
        </w:tc>
      </w:tr>
      <w:tr>
        <w:trPr>
          <w:cantSplit w:val="0"/>
          <w:trHeight w:val="549" w:hRule="atLeast"/>
          <w:tblHeader w:val="0"/>
        </w:trPr>
        <w:tc>
          <w:tcPr>
            <w:gridSpan w:val="2"/>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Sergio Ezequiel Quijano Quijano</w:t>
            </w:r>
          </w:p>
        </w:tc>
      </w:tr>
      <w:tr>
        <w:trPr>
          <w:cantSplit w:val="0"/>
          <w:trHeight w:val="549" w:hRule="atLeast"/>
          <w:tblHeader w:val="0"/>
        </w:trPr>
        <w:tc>
          <w:tcPr>
            <w:gridSpan w:val="2"/>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14.622.316</w:t>
            </w:r>
          </w:p>
        </w:tc>
      </w:tr>
      <w:tr>
        <w:trPr>
          <w:cantSplit w:val="0"/>
          <w:trHeight w:val="275" w:hRule="atLeast"/>
          <w:tblHeader w:val="0"/>
        </w:trPr>
        <w:tc>
          <w:tcPr>
            <w:gridSpan w:val="2"/>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supervisor: NIKI BLANCO ARENAS</w:t>
            </w:r>
          </w:p>
        </w:tc>
      </w:tr>
      <w:tr>
        <w:trPr>
          <w:cantSplit w:val="0"/>
          <w:trHeight w:val="830" w:hRule="atLeast"/>
          <w:tblHeader w:val="0"/>
        </w:trPr>
        <w:tc>
          <w:tcPr>
            <w:gridSpan w:val="2"/>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Organismo: Secretaría de Educación</w:t>
            </w:r>
          </w:p>
        </w:tc>
      </w:tr>
      <w:tr>
        <w:trPr>
          <w:cantSplit w:val="0"/>
          <w:trHeight w:val="1101" w:hRule="atLeast"/>
          <w:tblHeader w:val="0"/>
        </w:trPr>
        <w:tc>
          <w:tcPr>
            <w:gridSpan w:val="2"/>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especializados a favor de la Secretaría de Educación del Distrito Especial de Santiago de Cali.</w:t>
            </w:r>
          </w:p>
        </w:tc>
      </w:tr>
      <w:tr>
        <w:trPr>
          <w:cantSplit w:val="0"/>
          <w:trHeight w:val="395" w:hRule="atLeast"/>
          <w:tblHeader w:val="0"/>
        </w:trPr>
        <w:tc>
          <w:tcPr>
            <w:gridSpan w:val="2"/>
            <w:shd w:fill="d9d9d9"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109"/>
              </w:tabs>
              <w:spacing w:after="0" w:before="62" w:line="240" w:lineRule="auto"/>
              <w:ind w:left="367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tab/>
              <w:t xml:space="preserve">INFORME JURÍDICO</w:t>
            </w:r>
          </w:p>
        </w:tc>
      </w:tr>
      <w:tr>
        <w:trPr>
          <w:cantSplit w:val="0"/>
          <w:trHeight w:val="825" w:hRule="atLeast"/>
          <w:tblHeader w:val="0"/>
        </w:trPr>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1643" w:right="1635"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 24/Ene/2026</w:t>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1982" w:right="1698" w:hanging="335.9999999999999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 30/jun/2026</w:t>
            </w:r>
          </w:p>
        </w:tc>
      </w:tr>
      <w:tr>
        <w:trPr>
          <w:cantSplit w:val="0"/>
          <w:trHeight w:val="554" w:hRule="atLeast"/>
          <w:tblHeader w:val="0"/>
        </w:trPr>
        <w:tc>
          <w:tcPr>
            <w:gridSpan w:val="2"/>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Modificación(es) al contrato: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Modificación de adición y </w:t>
            </w:r>
            <w:r w:rsidDel="00000000" w:rsidR="00000000" w:rsidRPr="00000000">
              <w:rPr>
                <w:rtl w:val="0"/>
              </w:rPr>
              <w:t xml:space="preserve">prórroga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 contrato No.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4143.010.26.1.0265.2026</w:t>
            </w:r>
            <w:r w:rsidDel="00000000" w:rsidR="00000000" w:rsidRPr="00000000">
              <w:rPr>
                <w:rtl w:val="0"/>
              </w:rPr>
              <w:t xml:space="preserve">.</w:t>
            </w:r>
            <w:r w:rsidDel="00000000" w:rsidR="00000000" w:rsidRPr="00000000">
              <w:rPr>
                <w:rtl w:val="0"/>
              </w:rPr>
            </w:r>
          </w:p>
        </w:tc>
      </w:tr>
      <w:tr>
        <w:trPr>
          <w:cantSplit w:val="0"/>
          <w:trHeight w:val="551" w:hRule="atLeast"/>
          <w:tblHeader w:val="0"/>
        </w:trPr>
        <w:tc>
          <w:tcPr>
            <w:gridSpan w:val="2"/>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549" w:hRule="atLeast"/>
          <w:tblHeader w:val="0"/>
        </w:trPr>
        <w:tc>
          <w:tcPr>
            <w:gridSpan w:val="2"/>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rHeight w:val="549" w:hRule="atLeast"/>
          <w:tblHeader w:val="0"/>
        </w:trPr>
        <w:tc>
          <w:tcPr>
            <w:gridSpan w:val="2"/>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rHeight w:val="275" w:hRule="atLeast"/>
          <w:tblHeader w:val="0"/>
        </w:trPr>
        <w:tc>
          <w:tcPr>
            <w:gridSpan w:val="2"/>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bl>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headerReference r:id="rId8" w:type="default"/>
          <w:footerReference r:id="rId9" w:type="default"/>
          <w:pgSz w:h="15850" w:w="12250" w:orient="portrait"/>
          <w:pgMar w:bottom="1680" w:top="3760" w:left="1133" w:right="850" w:header="725" w:footer="1482"/>
          <w:pgNumType w:start="1"/>
        </w:sect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9" w:line="240" w:lineRule="auto"/>
        <w:ind w:left="0" w:right="0" w:firstLine="0"/>
        <w:jc w:val="left"/>
        <w:rPr>
          <w:rFonts w:ascii="Times New Roman" w:cs="Times New Roman" w:eastAsia="Times New Roman" w:hAnsi="Times New Roman"/>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2"/>
        <w:tblW w:w="10067.0" w:type="dxa"/>
        <w:jc w:val="left"/>
        <w:tblInd w:w="16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
        <w:gridCol w:w="2491"/>
        <w:gridCol w:w="593"/>
        <w:gridCol w:w="1896"/>
        <w:gridCol w:w="2492"/>
        <w:gridCol w:w="1223"/>
        <w:gridCol w:w="639"/>
        <w:gridCol w:w="656"/>
        <w:tblGridChange w:id="0">
          <w:tblGrid>
            <w:gridCol w:w="77"/>
            <w:gridCol w:w="2491"/>
            <w:gridCol w:w="593"/>
            <w:gridCol w:w="1896"/>
            <w:gridCol w:w="2492"/>
            <w:gridCol w:w="1223"/>
            <w:gridCol w:w="639"/>
            <w:gridCol w:w="656"/>
          </w:tblGrid>
        </w:tblGridChange>
      </w:tblGrid>
      <w:tr>
        <w:trPr>
          <w:cantSplit w:val="0"/>
          <w:trHeight w:val="551" w:hRule="atLeast"/>
          <w:tblHeader w:val="0"/>
        </w:trPr>
        <w:tc>
          <w:tcPr>
            <w:gridSpan w:val="8"/>
            <w:shd w:fill="d9d9d9" w:val="clea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2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INFORME CONTABLE Y FINANCIERO</w:t>
            </w:r>
          </w:p>
        </w:tc>
      </w:tr>
      <w:tr>
        <w:trPr>
          <w:cantSplit w:val="0"/>
          <w:trHeight w:val="621" w:hRule="atLeast"/>
          <w:tblHeader w:val="0"/>
        </w:trPr>
        <w:tc>
          <w:tcPr>
            <w:gridSpan w:val="8"/>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0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VEINTIOCHO MILLONES CIENTO CUARENTA Y CUATRO MIL PESOS M/CTE ($28.144.000)</w:t>
            </w:r>
          </w:p>
        </w:tc>
      </w:tr>
      <w:tr>
        <w:trPr>
          <w:cantSplit w:val="0"/>
          <w:trHeight w:val="551" w:hRule="atLeast"/>
          <w:tblHeader w:val="0"/>
        </w:trPr>
        <w:tc>
          <w:tcPr>
            <w:gridSpan w:val="8"/>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valor de CATORCE MILLONES </w:t>
            </w:r>
            <w:r w:rsidDel="00000000" w:rsidR="00000000" w:rsidRPr="00000000">
              <w:rPr>
                <w:sz w:val="24"/>
                <w:szCs w:val="24"/>
                <w:rtl w:val="0"/>
              </w:rPr>
              <w:t xml:space="preserve">SETENTA Y DOS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MIL PESOS ($14.072.000)</w:t>
            </w:r>
          </w:p>
        </w:tc>
      </w:tr>
      <w:tr>
        <w:trPr>
          <w:cantSplit w:val="0"/>
          <w:trHeight w:val="549" w:hRule="atLeast"/>
          <w:tblHeader w:val="0"/>
        </w:trPr>
        <w:tc>
          <w:tcPr>
            <w:gridSpan w:val="8"/>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0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del 01 de mayo de 2026 a jun</w:t>
            </w:r>
            <w:r w:rsidDel="00000000" w:rsidR="00000000" w:rsidRPr="00000000">
              <w:rPr>
                <w:sz w:val="24"/>
                <w:szCs w:val="24"/>
                <w:rtl w:val="0"/>
              </w:rPr>
              <w:t xml:space="preserve">io 30 de 2026.</w:t>
            </w:r>
            <w:r w:rsidDel="00000000" w:rsidR="00000000" w:rsidRPr="00000000">
              <w:rPr>
                <w:rtl w:val="0"/>
              </w:rPr>
            </w:r>
          </w:p>
        </w:tc>
      </w:tr>
      <w:tr>
        <w:trPr>
          <w:cantSplit w:val="0"/>
          <w:trHeight w:val="515" w:hRule="atLeast"/>
          <w:tblHeader w:val="0"/>
        </w:trPr>
        <w:tc>
          <w:tcPr>
            <w:gridSpan w:val="8"/>
            <w:tcBorders>
              <w:bottom w:color="000000" w:space="0" w:sz="8" w:val="single"/>
            </w:tcBorders>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rHeight w:val="681" w:hRule="atLeast"/>
          <w:tblHeader w:val="0"/>
        </w:trPr>
        <w:tc>
          <w:tcPr>
            <w:tcBorders>
              <w:top w:color="000000" w:space="0" w:sz="8" w:val="single"/>
              <w:bottom w:color="000000" w:space="0" w:sz="0" w:val="nil"/>
            </w:tcBorders>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Borders>
              <w:top w:color="000000" w:space="0" w:sz="8" w:val="single"/>
            </w:tcBorders>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41" w:right="302"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8" w:val="single"/>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8" w:val="single"/>
              <w:right w:color="000000" w:space="0" w:sz="4" w:val="single"/>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72" w:right="31"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76" w:hRule="atLeast"/>
          <w:tblHeader w:val="0"/>
        </w:trPr>
        <w:tc>
          <w:tcPr>
            <w:tcBorders>
              <w:top w:color="000000" w:space="0" w:sz="0" w:val="nil"/>
              <w:bottom w:color="000000" w:space="0" w:sz="0" w:val="nil"/>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5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01"/>
              </w:tabs>
              <w:spacing w:after="0" w:before="1" w:line="240" w:lineRule="auto"/>
              <w:ind w:left="501" w:right="45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710" w:hRule="atLeast"/>
          <w:tblHeader w:val="0"/>
        </w:trPr>
        <w:tc>
          <w:tcPr>
            <w:tcBorders>
              <w:top w:color="000000" w:space="0" w:sz="0" w:val="nil"/>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6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01"/>
              </w:tabs>
              <w:spacing w:after="0" w:before="1" w:line="240" w:lineRule="auto"/>
              <w:ind w:left="501" w:right="393"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683" w:hRule="atLeast"/>
          <w:tblHeader w:val="0"/>
        </w:trPr>
        <w:tc>
          <w:tcPr>
            <w:gridSpan w:val="8"/>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0" w:hRule="atLeast"/>
          <w:tblHeader w:val="0"/>
        </w:trPr>
        <w:tc>
          <w:tcPr>
            <w:gridSpan w:val="8"/>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tc>
      </w:tr>
      <w:tr>
        <w:trPr>
          <w:cantSplit w:val="0"/>
          <w:trHeight w:val="590" w:hRule="atLeast"/>
          <w:tblHeader w:val="0"/>
        </w:trPr>
        <w:tc>
          <w:tcPr>
            <w:tcBorders>
              <w:bottom w:color="000000" w:space="0" w:sz="0" w:val="nil"/>
            </w:tcBorders>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40" w:lineRule="auto"/>
              <w:ind w:left="832" w:right="487" w:hanging="336"/>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gridSpan w:val="2"/>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40" w:lineRule="auto"/>
              <w:ind w:left="821" w:right="521" w:hanging="281"/>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40" w:lineRule="auto"/>
              <w:ind w:left="701" w:right="334" w:hanging="341"/>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gridSpan w:val="3"/>
            <w:tcBorders>
              <w:right w:color="000000" w:space="0" w:sz="4" w:val="single"/>
            </w:tcBorders>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2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606" w:hRule="atLeast"/>
          <w:tblHeader w:val="0"/>
        </w:trPr>
        <w:tc>
          <w:tcPr>
            <w:tcBorders>
              <w:top w:color="000000" w:space="0" w:sz="0" w:val="nil"/>
              <w:bottom w:color="000000" w:space="0" w:sz="12" w:val="single"/>
            </w:tcBorders>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41"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$42.216.000</w:t>
            </w:r>
          </w:p>
        </w:tc>
        <w:tc>
          <w:tcPr>
            <w:gridSpan w:val="2"/>
            <w:tcBorders>
              <w:bottom w:color="000000" w:space="0" w:sz="12" w:val="single"/>
            </w:tcBorders>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3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$7.036.000</w:t>
            </w:r>
          </w:p>
        </w:tc>
        <w:tc>
          <w:tcPr>
            <w:tcBorders>
              <w:bottom w:color="000000" w:space="0" w:sz="12" w:val="single"/>
            </w:tcBorders>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7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sz w:val="24"/>
                <w:szCs w:val="24"/>
                <w:rtl w:val="0"/>
              </w:rPr>
              <w:t xml:space="preserve">35.180.000</w:t>
            </w:r>
            <w:r w:rsidDel="00000000" w:rsidR="00000000" w:rsidRPr="00000000">
              <w:rPr>
                <w:rtl w:val="0"/>
              </w:rPr>
            </w:r>
          </w:p>
        </w:tc>
        <w:tc>
          <w:tcPr>
            <w:gridSpan w:val="3"/>
            <w:tcBorders>
              <w:bottom w:color="000000" w:space="0" w:sz="12" w:val="single"/>
              <w:right w:color="000000" w:space="0" w:sz="4" w:val="single"/>
            </w:tcBorders>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41"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p>
        </w:tc>
      </w:tr>
      <w:tr>
        <w:trPr>
          <w:cantSplit w:val="0"/>
          <w:trHeight w:val="347" w:hRule="atLeast"/>
          <w:tblHeader w:val="0"/>
        </w:trPr>
        <w:tc>
          <w:tcPr>
            <w:gridSpan w:val="8"/>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del pago de seguridad social:</w:t>
            </w:r>
          </w:p>
        </w:tc>
      </w:tr>
      <w:tr>
        <w:trPr>
          <w:cantSplit w:val="0"/>
          <w:trHeight w:val="357"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04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Obligación</w:t>
            </w:r>
          </w:p>
        </w:tc>
        <w:tc>
          <w:tcPr>
            <w:gridSpan w:val="5"/>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49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Datos Certificación o Planilla de Pago</w:t>
            </w:r>
          </w:p>
        </w:tc>
      </w:tr>
    </w:tbl>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type w:val="nextPage"/>
          <w:pgSz w:h="15850" w:w="12250" w:orient="portrait"/>
          <w:pgMar w:bottom="1680" w:top="3760" w:left="1133" w:right="850" w:header="725" w:footer="1482"/>
        </w:sect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3"/>
        <w:tblW w:w="10072.0" w:type="dxa"/>
        <w:jc w:val="left"/>
        <w:tblInd w:w="15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159"/>
        <w:gridCol w:w="6913"/>
        <w:tblGridChange w:id="0">
          <w:tblGrid>
            <w:gridCol w:w="3159"/>
            <w:gridCol w:w="6913"/>
          </w:tblGrid>
        </w:tblGridChange>
      </w:tblGrid>
      <w:tr>
        <w:trPr>
          <w:cantSplit w:val="0"/>
          <w:trHeight w:val="1656" w:hRule="atLeast"/>
          <w:tblHeader w:val="0"/>
        </w:trPr>
        <w:tc>
          <w:tcPr>
            <w:tcBorders>
              <w:top w:color="000000" w:space="0" w:sz="0" w:val="nil"/>
              <w:bottom w:color="000000" w:space="0" w:sz="4" w:val="single"/>
            </w:tcBorders>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100" w:right="1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Sistema de Salud, Sistema de Pensiones y Riesgos Laborales</w:t>
            </w:r>
          </w:p>
        </w:tc>
        <w:tc>
          <w:tcPr>
            <w:tcBorders>
              <w:top w:color="000000" w:space="0" w:sz="0" w:val="nil"/>
              <w:bottom w:color="000000" w:space="0" w:sz="4" w:val="single"/>
            </w:tcBorders>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6024572838</w:t>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10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436604148</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10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 SOI</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5"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1 de julio de 2026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 junio de 2026</w:t>
            </w:r>
          </w:p>
        </w:tc>
      </w:tr>
      <w:tr>
        <w:trPr>
          <w:cantSplit w:val="0"/>
          <w:trHeight w:val="38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jc w:val="both"/>
              <w:rPr>
                <w:sz w:val="24"/>
                <w:szCs w:val="24"/>
              </w:rPr>
            </w:pPr>
            <w:r w:rsidDel="00000000" w:rsidR="00000000" w:rsidRPr="00000000">
              <w:rPr>
                <w:rFonts w:ascii="Arial" w:cs="Arial" w:eastAsia="Arial" w:hAnsi="Arial"/>
                <w:sz w:val="24"/>
                <w:szCs w:val="24"/>
                <w:rtl w:val="0"/>
              </w:rPr>
              <w:t xml:space="preserve">Observaciones al informe financiero y contable: El contratista acreditó el pago de los aportes a la Seguridad Social Integral correspondiente al mes de</w:t>
            </w:r>
            <w:r w:rsidDel="00000000" w:rsidR="00000000" w:rsidRPr="00000000">
              <w:rPr>
                <w:sz w:val="24"/>
                <w:szCs w:val="24"/>
                <w:rtl w:val="0"/>
              </w:rPr>
              <w:t xml:space="preserve"> junio</w:t>
            </w:r>
            <w:r w:rsidDel="00000000" w:rsidR="00000000" w:rsidRPr="00000000">
              <w:rPr>
                <w:rFonts w:ascii="Arial" w:cs="Arial" w:eastAsia="Arial" w:hAnsi="Arial"/>
                <w:sz w:val="24"/>
                <w:szCs w:val="24"/>
                <w:rtl w:val="0"/>
              </w:rPr>
              <w:t xml:space="preserve"> de 2026 último mes legalmente exigible al contratista para el trámite de la última cuota del contrato de conformidad con lo dispuesto en ley 1995 de 2019.  </w:t>
            </w:r>
            <w:r w:rsidDel="00000000" w:rsidR="00000000" w:rsidRPr="00000000">
              <w:rPr>
                <w:rtl w:val="0"/>
              </w:rPr>
            </w:r>
          </w:p>
        </w:tc>
      </w:tr>
      <w:tr>
        <w:trPr>
          <w:cantSplit w:val="0"/>
          <w:trHeight w:val="44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379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INFORME TÉCNICO</w:t>
            </w:r>
          </w:p>
        </w:tc>
      </w:tr>
      <w:tr>
        <w:trPr>
          <w:cantSplit w:val="0"/>
          <w:trHeight w:val="416"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4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ha cumplido con la ejecución de las obligaciones contractuales, por lo que es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4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procedente el pago establecido en la cláusula segunda del contrato de prestación de servicios</w:t>
            </w:r>
            <w:r w:rsidDel="00000000" w:rsidR="00000000" w:rsidRPr="00000000">
              <w:rPr>
                <w:sz w:val="24"/>
                <w:szCs w:val="24"/>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profesionales No. 4143.010.26.1.0265.2026, con base en lo siguiente:</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6"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acompañamiento al proceso de gestión administrativa de la </w:t>
            </w:r>
            <w:r w:rsidDel="00000000" w:rsidR="00000000" w:rsidRPr="00000000">
              <w:rPr>
                <w:sz w:val="24"/>
                <w:szCs w:val="24"/>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educación a través de la construcción y actualización de una herramienta de seguimiento que rastree el estado de diferentes procesos administrativos al interior de la secretaría.</w:t>
            </w:r>
          </w:p>
          <w:p w:rsidR="00000000" w:rsidDel="00000000" w:rsidP="00000000" w:rsidRDefault="00000000" w:rsidRPr="00000000" w14:paraId="000000A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culminaron las actividades orientadas al ajuste, actualización y fortalecimiento de la matriz de control de proyectos de infraestructura, mejorando su capacidad como instrumento de seguimiento y apoyo para la toma de decisiones del Despacho de la Secretaría y la Gerencia de Ciudad.</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sz w:val="24"/>
                <w:szCs w:val="24"/>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sz w:val="24"/>
                <w:szCs w:val="24"/>
              </w:rPr>
            </w:pPr>
            <w:r w:rsidDel="00000000" w:rsidR="00000000" w:rsidRPr="00000000">
              <w:rPr>
                <w:sz w:val="24"/>
                <w:szCs w:val="24"/>
                <w:rtl w:val="0"/>
              </w:rPr>
              <w:t xml:space="preserve">Link de evidencia: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sz w:val="24"/>
                <w:szCs w:val="24"/>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sz w:val="24"/>
                <w:szCs w:val="24"/>
              </w:rPr>
            </w:pPr>
            <w:hyperlink r:id="rId10">
              <w:r w:rsidDel="00000000" w:rsidR="00000000" w:rsidRPr="00000000">
                <w:rPr>
                  <w:color w:val="1155cc"/>
                  <w:sz w:val="24"/>
                  <w:szCs w:val="24"/>
                  <w:u w:val="single"/>
                  <w:rtl w:val="0"/>
                </w:rPr>
                <w:t xml:space="preserve">https://drive.google.com/drive/folders/14MRYUjEK8ZJSbP_uufqrhHKoY49ywmUz?usp=drive_link</w:t>
              </w:r>
            </w:hyperlink>
            <w:r w:rsidDel="00000000" w:rsidR="00000000" w:rsidRPr="00000000">
              <w:rPr>
                <w:sz w:val="24"/>
                <w:szCs w:val="24"/>
                <w:rtl w:val="0"/>
              </w:rPr>
              <w:t xml:space="preserv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sz w:val="24"/>
                <w:szCs w:val="24"/>
              </w:rPr>
            </w:pP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Acompañar el proceso de planeación y ejecución de los proyectos asociados con el empréstito en el marco de las actividades de la Secretaría de Educación.</w:t>
            </w:r>
          </w:p>
          <w:p w:rsidR="00000000" w:rsidDel="00000000" w:rsidP="00000000" w:rsidRDefault="00000000" w:rsidRPr="00000000" w14:paraId="000000B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finalizó el acompañamiento técnico en la consolidación y estructuración del informe relacionado con los lotes en ejecución, en el marco de la estrategia de mejoramiento de infraestructura educativa financiada con recursos provenientes del empréstito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pPr>
            <w:r w:rsidDel="00000000" w:rsidR="00000000" w:rsidRPr="00000000">
              <w:rPr>
                <w:rtl w:val="0"/>
              </w:rPr>
              <w:t xml:space="preserve">Link de evidencia: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pPr>
            <w:hyperlink r:id="rId11">
              <w:r w:rsidDel="00000000" w:rsidR="00000000" w:rsidRPr="00000000">
                <w:rPr>
                  <w:color w:val="1155cc"/>
                  <w:u w:val="single"/>
                  <w:rtl w:val="0"/>
                </w:rPr>
                <w:t xml:space="preserve">https://drive.google.com/drive/folders/1epkhrj-JJ3zUCehjf8qOMu1Pmb-AZCpW?usp=drive_link</w:t>
              </w:r>
            </w:hyperlink>
            <w:r w:rsidDel="00000000" w:rsidR="00000000" w:rsidRPr="00000000">
              <w:rPr>
                <w:rtl w:val="0"/>
              </w:rPr>
              <w:t xml:space="preserv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5" w:line="240" w:lineRule="auto"/>
              <w:ind w:left="465" w:right="52"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Participar, retroalimentar y recomendar mejoras a los programas y procesos que se </w:t>
            </w:r>
            <w:r w:rsidDel="00000000" w:rsidR="00000000" w:rsidRPr="00000000">
              <w:rPr>
                <w:sz w:val="24"/>
                <w:szCs w:val="24"/>
                <w:rtl w:val="0"/>
              </w:rPr>
              <w:t xml:space="preserve">ejecutarán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por parte de la </w:t>
            </w:r>
            <w:r w:rsidDel="00000000" w:rsidR="00000000" w:rsidRPr="00000000">
              <w:rPr>
                <w:sz w:val="24"/>
                <w:szCs w:val="24"/>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en el Distrito de Santiago de Cali.</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5" w:line="240" w:lineRule="auto"/>
              <w:ind w:left="465" w:right="52" w:firstLine="0"/>
              <w:jc w:val="both"/>
              <w:rPr>
                <w:sz w:val="24"/>
                <w:szCs w:val="24"/>
              </w:rPr>
            </w:pP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hanging="36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concluyó la revisión, depuración y actualización de la matriz general de seguimiento del Despacho del Alcalde, incorporando recomendaciones orientadas a optimizar la organización de la información y su integración con herramientas de análisis y visualización de datos.</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firstLine="0"/>
              <w:jc w:val="both"/>
              <w:rPr>
                <w:sz w:val="24"/>
                <w:szCs w:val="24"/>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firstLine="0"/>
              <w:jc w:val="both"/>
              <w:rPr>
                <w:sz w:val="24"/>
                <w:szCs w:val="24"/>
              </w:rPr>
            </w:pPr>
            <w:r w:rsidDel="00000000" w:rsidR="00000000" w:rsidRPr="00000000">
              <w:rPr>
                <w:sz w:val="24"/>
                <w:szCs w:val="24"/>
                <w:rtl w:val="0"/>
              </w:rPr>
              <w:t xml:space="preserve">Link de evidencia: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firstLine="0"/>
              <w:jc w:val="both"/>
              <w:rPr>
                <w:sz w:val="24"/>
                <w:szCs w:val="24"/>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firstLine="0"/>
              <w:jc w:val="both"/>
              <w:rPr>
                <w:sz w:val="24"/>
                <w:szCs w:val="24"/>
              </w:rPr>
            </w:pPr>
            <w:hyperlink r:id="rId12">
              <w:r w:rsidDel="00000000" w:rsidR="00000000" w:rsidRPr="00000000">
                <w:rPr>
                  <w:color w:val="1155cc"/>
                  <w:sz w:val="24"/>
                  <w:szCs w:val="24"/>
                  <w:u w:val="single"/>
                  <w:rtl w:val="0"/>
                </w:rPr>
                <w:t xml:space="preserve">https://drive.google.com/drive/folders/1OI_2k35J2-xluRWqdtMtRkNeKruVoBea?usp=drive_link</w:t>
              </w:r>
            </w:hyperlink>
            <w:r w:rsidDel="00000000" w:rsidR="00000000" w:rsidRPr="00000000">
              <w:rPr>
                <w:sz w:val="24"/>
                <w:szCs w:val="24"/>
                <w:rtl w:val="0"/>
              </w:rPr>
              <w:t xml:space="preserve">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firstLine="0"/>
              <w:jc w:val="both"/>
              <w:rPr>
                <w:sz w:val="24"/>
                <w:szCs w:val="24"/>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a las reuniones que delegue la Secretaria de educación distrital relacionadas con el objeto contractual.</w:t>
            </w:r>
          </w:p>
          <w:p w:rsidR="00000000" w:rsidDel="00000000" w:rsidP="00000000" w:rsidRDefault="00000000" w:rsidRPr="00000000" w14:paraId="000000B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2" w:line="232" w:lineRule="auto"/>
              <w:ind w:left="1111"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dio cumplimiento a la participación en los espacios de planeación estratégica orientados al seguimiento de los proyectos financiados con recursos del empréstito, aportando insumos para la articulación de la información proyectada con los requerimientos institucionales de la Secretaría y del Despacho del Alcalde.</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1905" w:right="-15" w:firstLine="0"/>
              <w:jc w:val="both"/>
              <w:rPr>
                <w:sz w:val="24"/>
                <w:szCs w:val="24"/>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1133.858267716535" w:right="-15" w:firstLine="0"/>
              <w:jc w:val="both"/>
              <w:rPr>
                <w:sz w:val="24"/>
                <w:szCs w:val="24"/>
              </w:rPr>
            </w:pPr>
            <w:r w:rsidDel="00000000" w:rsidR="00000000" w:rsidRPr="00000000">
              <w:rPr>
                <w:sz w:val="24"/>
                <w:szCs w:val="24"/>
                <w:rtl w:val="0"/>
              </w:rPr>
              <w:t xml:space="preserve">Link de evidencia: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1133.858267716535" w:right="-15" w:firstLine="0"/>
              <w:jc w:val="both"/>
              <w:rPr>
                <w:sz w:val="24"/>
                <w:szCs w:val="24"/>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1133.858267716535" w:right="-15" w:firstLine="0"/>
              <w:jc w:val="both"/>
              <w:rPr>
                <w:sz w:val="24"/>
                <w:szCs w:val="24"/>
              </w:rPr>
            </w:pPr>
            <w:hyperlink r:id="rId13">
              <w:r w:rsidDel="00000000" w:rsidR="00000000" w:rsidRPr="00000000">
                <w:rPr>
                  <w:color w:val="1155cc"/>
                  <w:sz w:val="24"/>
                  <w:szCs w:val="24"/>
                  <w:u w:val="single"/>
                  <w:rtl w:val="0"/>
                </w:rPr>
                <w:t xml:space="preserve">https://drive.google.com/drive/folders/1EkWT94eKX88MDgXxirD7vOCO2VHygiM1?usp=drive_link</w:t>
              </w:r>
            </w:hyperlink>
            <w:r w:rsidDel="00000000" w:rsidR="00000000" w:rsidRPr="00000000">
              <w:rPr>
                <w:sz w:val="24"/>
                <w:szCs w:val="24"/>
                <w:rtl w:val="0"/>
              </w:rPr>
              <w:t xml:space="preserve">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right="-15"/>
              <w:jc w:val="both"/>
              <w:rPr>
                <w:sz w:val="24"/>
                <w:szCs w:val="24"/>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0" w:right="-15" w:firstLine="0"/>
              <w:jc w:val="both"/>
              <w:rPr>
                <w:sz w:val="24"/>
                <w:szCs w:val="24"/>
              </w:rPr>
            </w:pPr>
            <w:r w:rsidDel="00000000" w:rsidR="00000000" w:rsidRPr="00000000">
              <w:rPr>
                <w:rtl w:val="0"/>
              </w:rPr>
            </w:r>
          </w:p>
        </w:tc>
      </w:tr>
    </w:tbl>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sectPr>
          <w:type w:val="nextPage"/>
          <w:pgSz w:h="15850" w:w="12250" w:orient="portrait"/>
          <w:pgMar w:bottom="1680" w:top="3760" w:left="1133" w:right="850" w:header="725" w:footer="1482"/>
        </w:sect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tbl>
      <w:tblPr>
        <w:tblStyle w:val="Table4"/>
        <w:tblW w:w="10074.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74"/>
        <w:tblGridChange w:id="0">
          <w:tblGrid>
            <w:gridCol w:w="10074"/>
          </w:tblGrid>
        </w:tblGridChange>
      </w:tblGrid>
      <w:tr>
        <w:trPr>
          <w:cantSplit w:val="0"/>
          <w:trHeight w:val="2239" w:hRule="atLeast"/>
          <w:tblHeader w:val="0"/>
        </w:trPr>
        <w:tc>
          <w:tcPr/>
          <w:p w:rsidR="00000000" w:rsidDel="00000000" w:rsidP="00000000" w:rsidRDefault="00000000" w:rsidRPr="00000000" w14:paraId="000000C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39"/>
                <w:tab w:val="left" w:leader="none" w:pos="446"/>
              </w:tabs>
              <w:spacing w:after="0" w:before="0" w:line="240" w:lineRule="auto"/>
              <w:ind w:left="446" w:right="32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Presentar informes que contengan el cumplimiento del objeto, plazo y actividades desarrolladas.</w:t>
            </w:r>
          </w:p>
          <w:p w:rsidR="00000000" w:rsidDel="00000000" w:rsidP="00000000" w:rsidRDefault="00000000" w:rsidRPr="00000000" w14:paraId="000000C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finalizaron las actividades de recopilación, depuración y organización de la información requerida para la actualización de la matriz de seguimiento de los proyectos estratégicos liderados por la Gerencia de Ciudad.</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r w:rsidDel="00000000" w:rsidR="00000000" w:rsidRPr="00000000">
              <w:rPr>
                <w:sz w:val="24"/>
                <w:szCs w:val="24"/>
                <w:rtl w:val="0"/>
              </w:rPr>
              <w:t xml:space="preserve">Link de evidencia: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hyperlink r:id="rId14">
              <w:r w:rsidDel="00000000" w:rsidR="00000000" w:rsidRPr="00000000">
                <w:rPr>
                  <w:color w:val="1155cc"/>
                  <w:sz w:val="24"/>
                  <w:szCs w:val="24"/>
                  <w:u w:val="single"/>
                  <w:rtl w:val="0"/>
                </w:rPr>
                <w:t xml:space="preserve">https://drive.google.com/drive/folders/1pfxAhpjfu_r3JmkuHPTR-mFWzYetq71O?usp=drive_link</w:t>
              </w:r>
            </w:hyperlink>
            <w:r w:rsidDel="00000000" w:rsidR="00000000" w:rsidRPr="00000000">
              <w:rPr>
                <w:sz w:val="24"/>
                <w:szCs w:val="24"/>
                <w:rtl w:val="0"/>
              </w:rPr>
              <w:t xml:space="preserv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r w:rsidDel="00000000" w:rsidR="00000000" w:rsidRPr="00000000">
              <w:rPr>
                <w:rtl w:val="0"/>
              </w:rPr>
            </w:r>
          </w:p>
          <w:p w:rsidR="00000000" w:rsidDel="00000000" w:rsidP="00000000" w:rsidRDefault="00000000" w:rsidRPr="00000000" w14:paraId="000000D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39"/>
                <w:tab w:val="left" w:leader="none" w:pos="446"/>
              </w:tabs>
              <w:spacing w:after="0" w:before="0" w:line="240" w:lineRule="auto"/>
              <w:ind w:left="446" w:right="226"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Todas aquellas que le asigne la secretaria de educación distrital en relación con el objeto contractual.</w:t>
            </w:r>
          </w:p>
          <w:p w:rsidR="00000000" w:rsidDel="00000000" w:rsidP="00000000" w:rsidRDefault="00000000" w:rsidRPr="00000000" w14:paraId="000000D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39"/>
                <w:tab w:val="left" w:leader="none" w:pos="446"/>
              </w:tabs>
              <w:spacing w:after="0" w:before="0" w:line="240" w:lineRule="auto"/>
              <w:ind w:left="446" w:right="226" w:hanging="360"/>
              <w:jc w:val="both"/>
              <w:rPr>
                <w:sz w:val="24"/>
                <w:szCs w:val="24"/>
                <w:u w:val="no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culminó la preparación, revisión y consolidación del informe de seguimiento a los contratos de infraestructura con corte al 31 de enero de 2026, dejando disponible el documento para su presentación ante el Despacho del señor Alcalde.</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r w:rsidDel="00000000" w:rsidR="00000000" w:rsidRPr="00000000">
              <w:rPr>
                <w:sz w:val="24"/>
                <w:szCs w:val="24"/>
                <w:rtl w:val="0"/>
              </w:rPr>
              <w:t xml:space="preserve">Link de evidencia: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firstLine="0"/>
              <w:jc w:val="both"/>
              <w:rPr>
                <w:sz w:val="24"/>
                <w:szCs w:val="24"/>
              </w:rPr>
            </w:pPr>
            <w:hyperlink r:id="rId15">
              <w:r w:rsidDel="00000000" w:rsidR="00000000" w:rsidRPr="00000000">
                <w:rPr>
                  <w:color w:val="1155cc"/>
                  <w:sz w:val="24"/>
                  <w:szCs w:val="24"/>
                  <w:u w:val="single"/>
                  <w:rtl w:val="0"/>
                </w:rPr>
                <w:t xml:space="preserve">https://drive.google.com/drive/folders/1PLtjPhIwGzTdGwp66uoPRP47Bhs0Xdv6?usp=drive_link</w:t>
              </w:r>
            </w:hyperlink>
            <w:r w:rsidDel="00000000" w:rsidR="00000000" w:rsidRPr="00000000">
              <w:rPr>
                <w:sz w:val="24"/>
                <w:szCs w:val="24"/>
                <w:rtl w:val="0"/>
              </w:rPr>
              <w:t xml:space="preserve">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806" w:right="188"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09" w:hRule="atLeast"/>
          <w:tblHeader w:val="0"/>
        </w:trPr>
        <w:tc>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 recibo a satisfacción por parte del DISTRITO DE SANTIAGO DE CALI, de los servicios prestados pactados en el contrato No. 4143.010.26.1.0265.2026 de 2026</w:t>
            </w:r>
          </w:p>
        </w:tc>
      </w:tr>
      <w:tr>
        <w:trPr>
          <w:cantSplit w:val="0"/>
          <w:trHeight w:val="573" w:hRule="atLeast"/>
          <w:tblHeader w:val="0"/>
        </w:trPr>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8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SERGIO EZEQUIEL QUIJANO QUIJANO identificado con Cédula de Ciudadanía No. 14622316 vinculado a la SECRETARIA DE EDUCACIÓN DISTRITAL, mediante el contrato de prestación de servicios No. 4143.010.26.1.0265.2026 durante el tiempo comprendido entre el 24 de enero de 2026 y e 30 de junio de 2026, a la fecha no posee elementos devolutivos a su cargo de propiedad del Distrito de Santiago de Cali, entregados por parte de esta oficina. Así mismo, se encuentra a paz y salvo con el archivo de gestión documental y entregó backup al área de sistemas.</w:t>
            </w:r>
          </w:p>
        </w:tc>
      </w:tr>
      <w:tr>
        <w:trPr>
          <w:cantSplit w:val="0"/>
          <w:trHeight w:val="549" w:hRule="atLeast"/>
          <w:tblHeader w:val="0"/>
        </w:trPr>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0"/>
          <w:trHeight w:val="549" w:hRule="atLeast"/>
          <w:tblHeader w:val="0"/>
        </w:trPr>
        <w:tc>
          <w:tcPr>
            <w:shd w:fill="d9d9d9" w:val="cle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20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RECOMENDACIONES PARA EL CONTRATISTA</w:t>
            </w:r>
          </w:p>
        </w:tc>
      </w:tr>
      <w:tr>
        <w:trPr>
          <w:cantSplit w:val="0"/>
          <w:trHeight w:val="895" w:hRule="atLeast"/>
          <w:tblHeader w:val="0"/>
        </w:trPr>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realizan recomendaciones al contratista. </w:t>
            </w:r>
          </w:p>
        </w:tc>
      </w:tr>
      <w:tr>
        <w:trPr>
          <w:cantSplit w:val="0"/>
          <w:trHeight w:val="551" w:hRule="atLeast"/>
          <w:tblHeader w:val="0"/>
        </w:trPr>
        <w:tc>
          <w:tcPr>
            <w:shd w:fill="d9d9d9"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340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 FIRMAS RESPONSABLES</w:t>
            </w:r>
          </w:p>
        </w:tc>
      </w:tr>
      <w:tr>
        <w:trPr>
          <w:cantSplit w:val="0"/>
          <w:trHeight w:val="1931" w:hRule="atLeast"/>
          <w:tblHeader w:val="0"/>
        </w:trPr>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_____________________________________________________________</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NIKI BLANCO ARENAS</w:t>
            </w:r>
            <w:r w:rsidDel="00000000" w:rsidR="00000000" w:rsidRPr="00000000">
              <w:drawing>
                <wp:anchor allowOverlap="1" behindDoc="0" distB="0" distT="0" distL="114300" distR="114300" hidden="0" layoutInCell="1" locked="0" relativeHeight="0" simplePos="0">
                  <wp:simplePos x="0" y="0"/>
                  <wp:positionH relativeFrom="column">
                    <wp:posOffset>2317750</wp:posOffset>
                  </wp:positionH>
                  <wp:positionV relativeFrom="paragraph">
                    <wp:posOffset>38100</wp:posOffset>
                  </wp:positionV>
                  <wp:extent cx="828040" cy="323850"/>
                  <wp:effectExtent b="0" l="0" r="0" t="0"/>
                  <wp:wrapNone/>
                  <wp:docPr id="4"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828040" cy="323850"/>
                          </a:xfrm>
                          <a:prstGeom prst="rect"/>
                          <a:ln/>
                        </pic:spPr>
                      </pic:pic>
                    </a:graphicData>
                  </a:graphic>
                </wp:anchor>
              </w:drawing>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91" w:hRule="atLeast"/>
          <w:tblHeader w:val="0"/>
        </w:trPr>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30 de junio de 2026</w:t>
            </w:r>
          </w:p>
        </w:tc>
      </w:tr>
    </w:tbl>
    <w:p w:rsidR="00000000" w:rsidDel="00000000" w:rsidP="00000000" w:rsidRDefault="00000000" w:rsidRPr="00000000" w14:paraId="000000E7">
      <w:pPr>
        <w:rPr/>
      </w:pPr>
      <w:r w:rsidDel="00000000" w:rsidR="00000000" w:rsidRPr="00000000">
        <w:rPr>
          <w:rtl w:val="0"/>
        </w:rPr>
      </w:r>
    </w:p>
    <w:sectPr>
      <w:type w:val="nextPage"/>
      <w:pgSz w:h="15850" w:w="12250" w:orient="portrait"/>
      <w:pgMar w:bottom="1680" w:top="3760" w:left="1133" w:right="850" w:header="725" w:footer="148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-19111</wp:posOffset>
              </wp:positionH>
              <wp:positionV relativeFrom="paragraph">
                <wp:posOffset>-135710</wp:posOffset>
              </wp:positionV>
              <wp:extent cx="6362700" cy="377825"/>
              <wp:effectExtent b="0" l="0" r="0" t="0"/>
              <wp:wrapNone/>
              <wp:docPr id="1" name=""/>
              <a:graphic>
                <a:graphicData uri="http://schemas.microsoft.com/office/word/2010/wordprocessingShape">
                  <wps:wsp>
                    <wps:cNvSpPr/>
                    <wps:cNvPr id="2" name="Shape 2"/>
                    <wps:spPr>
                      <a:xfrm>
                        <a:off x="2169413" y="3595850"/>
                        <a:ext cx="6353175" cy="368300"/>
                      </a:xfrm>
                      <a:prstGeom prst="rect">
                        <a:avLst/>
                      </a:prstGeom>
                      <a:noFill/>
                      <a:ln>
                        <a:noFill/>
                      </a:ln>
                    </wps:spPr>
                    <wps:txbx>
                      <w:txbxContent>
                        <w:p w:rsidR="00000000" w:rsidDel="00000000" w:rsidP="00000000" w:rsidRDefault="00000000" w:rsidRPr="00000000">
                          <w:pPr>
                            <w:spacing w:after="0" w:before="15"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Este documento es propiedad de la Administración Central del Distrito de Santiago de Cali. Prohibida su alteración o modificación por cualquier medio, sin previa autorización del señor Alcalde.</w:t>
                          </w:r>
                        </w:p>
                        <w:p w:rsidR="00000000" w:rsidDel="00000000" w:rsidP="00000000" w:rsidRDefault="00000000" w:rsidRPr="00000000">
                          <w:pPr>
                            <w:spacing w:after="0" w:before="0" w:line="180"/>
                            <w:ind w:left="9017.000122070312"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Página 1 de 5</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-19111</wp:posOffset>
              </wp:positionH>
              <wp:positionV relativeFrom="paragraph">
                <wp:posOffset>-135710</wp:posOffset>
              </wp:positionV>
              <wp:extent cx="6362700" cy="37782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362700" cy="3778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74.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4654"/>
      <w:gridCol w:w="1421"/>
      <w:gridCol w:w="1164"/>
      <w:tblGridChange w:id="0">
        <w:tblGrid>
          <w:gridCol w:w="2835"/>
          <w:gridCol w:w="4654"/>
          <w:gridCol w:w="1421"/>
          <w:gridCol w:w="1164"/>
        </w:tblGrid>
      </w:tblGridChange>
    </w:tblGrid>
    <w:tr>
      <w:trPr>
        <w:cantSplit w:val="0"/>
        <w:trHeight w:val="1267" w:hRule="atLeast"/>
        <w:tblHeader w:val="0"/>
      </w:trPr>
      <w:tc>
        <w:tcPr>
          <w:vMerge w:val="restart"/>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99" w:right="443" w:hanging="11.000000000000014"/>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 GESTIÓN CONTRACTUAL</w:t>
          </w:r>
        </w:p>
      </w:tc>
      <w:tc>
        <w:tcPr>
          <w:vMerge w:val="restart"/>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51"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51" w:right="12"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 w:right="7"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2" w:right="435" w:hanging="2.000000000000028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MAJA01.04.03.P002.F004</w:t>
          </w:r>
        </w:p>
      </w:tc>
    </w:tr>
    <w:tr>
      <w:trPr>
        <w:cantSplit w:val="0"/>
        <w:trHeight w:val="1758" w:hRule="atLeast"/>
        <w:tblHeader w:val="0"/>
      </w:trPr>
      <w:tc>
        <w:tcPr>
          <w:vMerge w:val="continue"/>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002</w:t>
          </w:r>
        </w:p>
      </w:tc>
    </w:tr>
  </w:tbl>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1167130</wp:posOffset>
          </wp:positionH>
          <wp:positionV relativeFrom="page">
            <wp:posOffset>780389</wp:posOffset>
          </wp:positionV>
          <wp:extent cx="1066165" cy="815746"/>
          <wp:effectExtent b="0" l="0" r="0" t="0"/>
          <wp:wrapNone/>
          <wp:docPr id="5"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066165" cy="815746"/>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446" w:hanging="356"/>
      </w:pPr>
      <w:rPr>
        <w:rFonts w:ascii="Arial" w:cs="Arial" w:eastAsia="Arial" w:hAnsi="Arial"/>
        <w:b w:val="0"/>
        <w:bCs w:val="0"/>
        <w:i w:val="0"/>
        <w:iCs w:val="0"/>
        <w:sz w:val="24"/>
        <w:szCs w:val="24"/>
      </w:rPr>
    </w:lvl>
    <w:lvl w:ilvl="1">
      <w:start w:val="0"/>
      <w:numFmt w:val="bullet"/>
      <w:lvlText w:val="●"/>
      <w:lvlJc w:val="left"/>
      <w:pPr>
        <w:ind w:left="1166" w:hanging="360"/>
      </w:pPr>
      <w:rPr>
        <w:rFonts w:ascii="Noto Sans Symbols" w:cs="Noto Sans Symbols" w:eastAsia="Noto Sans Symbols" w:hAnsi="Noto Sans Symbols"/>
        <w:b w:val="0"/>
        <w:bCs w:val="0"/>
        <w:i w:val="0"/>
        <w:iCs w:val="0"/>
        <w:sz w:val="24"/>
        <w:szCs w:val="24"/>
      </w:rPr>
    </w:lvl>
    <w:lvl w:ilvl="2">
      <w:start w:val="0"/>
      <w:numFmt w:val="bullet"/>
      <w:lvlText w:val="•"/>
      <w:lvlJc w:val="left"/>
      <w:pPr>
        <w:ind w:left="2149" w:hanging="360"/>
      </w:pPr>
      <w:rPr/>
    </w:lvl>
    <w:lvl w:ilvl="3">
      <w:start w:val="0"/>
      <w:numFmt w:val="bullet"/>
      <w:lvlText w:val="•"/>
      <w:lvlJc w:val="left"/>
      <w:pPr>
        <w:ind w:left="3138" w:hanging="360"/>
      </w:pPr>
      <w:rPr/>
    </w:lvl>
    <w:lvl w:ilvl="4">
      <w:start w:val="0"/>
      <w:numFmt w:val="bullet"/>
      <w:lvlText w:val="•"/>
      <w:lvlJc w:val="left"/>
      <w:pPr>
        <w:ind w:left="4128" w:hanging="360"/>
      </w:pPr>
      <w:rPr/>
    </w:lvl>
    <w:lvl w:ilvl="5">
      <w:start w:val="0"/>
      <w:numFmt w:val="bullet"/>
      <w:lvlText w:val="•"/>
      <w:lvlJc w:val="left"/>
      <w:pPr>
        <w:ind w:left="5117" w:hanging="360"/>
      </w:pPr>
      <w:rPr/>
    </w:lvl>
    <w:lvl w:ilvl="6">
      <w:start w:val="0"/>
      <w:numFmt w:val="bullet"/>
      <w:lvlText w:val="•"/>
      <w:lvlJc w:val="left"/>
      <w:pPr>
        <w:ind w:left="6106" w:hanging="360"/>
      </w:pPr>
      <w:rPr/>
    </w:lvl>
    <w:lvl w:ilvl="7">
      <w:start w:val="0"/>
      <w:numFmt w:val="bullet"/>
      <w:lvlText w:val="•"/>
      <w:lvlJc w:val="left"/>
      <w:pPr>
        <w:ind w:left="7096" w:hanging="360"/>
      </w:pPr>
      <w:rPr/>
    </w:lvl>
    <w:lvl w:ilvl="8">
      <w:start w:val="0"/>
      <w:numFmt w:val="bullet"/>
      <w:lvlText w:val="•"/>
      <w:lvlJc w:val="left"/>
      <w:pPr>
        <w:ind w:left="8085" w:hanging="360"/>
      </w:pPr>
      <w:rPr/>
    </w:lvl>
  </w:abstractNum>
  <w:abstractNum w:abstractNumId="2">
    <w:lvl w:ilvl="0">
      <w:start w:val="1"/>
      <w:numFmt w:val="decimal"/>
      <w:lvlText w:val="%1."/>
      <w:lvlJc w:val="left"/>
      <w:pPr>
        <w:ind w:left="465" w:hanging="356"/>
      </w:pPr>
      <w:rPr>
        <w:rFonts w:ascii="Arial" w:cs="Arial" w:eastAsia="Arial" w:hAnsi="Arial"/>
        <w:b w:val="0"/>
        <w:bCs w:val="0"/>
        <w:i w:val="0"/>
        <w:iCs w:val="0"/>
        <w:sz w:val="24"/>
        <w:szCs w:val="24"/>
      </w:rPr>
    </w:lvl>
    <w:lvl w:ilvl="1">
      <w:start w:val="0"/>
      <w:numFmt w:val="bullet"/>
      <w:lvlText w:val="●"/>
      <w:lvlJc w:val="left"/>
      <w:pPr>
        <w:ind w:left="1185" w:hanging="360"/>
      </w:pPr>
      <w:rPr>
        <w:rFonts w:ascii="Noto Sans Symbols" w:cs="Noto Sans Symbols" w:eastAsia="Noto Sans Symbols" w:hAnsi="Noto Sans Symbols"/>
        <w:b w:val="0"/>
        <w:bCs w:val="0"/>
        <w:i w:val="0"/>
        <w:iCs w:val="0"/>
        <w:sz w:val="24"/>
        <w:szCs w:val="24"/>
      </w:rPr>
    </w:lvl>
    <w:lvl w:ilvl="2">
      <w:start w:val="0"/>
      <w:numFmt w:val="bullet"/>
      <w:lvlText w:val="•"/>
      <w:lvlJc w:val="left"/>
      <w:pPr>
        <w:ind w:left="2166" w:hanging="360"/>
      </w:pPr>
      <w:rPr/>
    </w:lvl>
    <w:lvl w:ilvl="3">
      <w:start w:val="0"/>
      <w:numFmt w:val="bullet"/>
      <w:lvlText w:val="•"/>
      <w:lvlJc w:val="left"/>
      <w:pPr>
        <w:ind w:left="3153" w:hanging="360"/>
      </w:pPr>
      <w:rPr/>
    </w:lvl>
    <w:lvl w:ilvl="4">
      <w:start w:val="0"/>
      <w:numFmt w:val="bullet"/>
      <w:lvlText w:val="•"/>
      <w:lvlJc w:val="left"/>
      <w:pPr>
        <w:ind w:left="4140" w:hanging="360"/>
      </w:pPr>
      <w:rPr/>
    </w:lvl>
    <w:lvl w:ilvl="5">
      <w:start w:val="0"/>
      <w:numFmt w:val="bullet"/>
      <w:lvlText w:val="•"/>
      <w:lvlJc w:val="left"/>
      <w:pPr>
        <w:ind w:left="5127" w:hanging="360"/>
      </w:pPr>
      <w:rPr/>
    </w:lvl>
    <w:lvl w:ilvl="6">
      <w:start w:val="0"/>
      <w:numFmt w:val="bullet"/>
      <w:lvlText w:val="•"/>
      <w:lvlJc w:val="left"/>
      <w:pPr>
        <w:ind w:left="6114" w:hanging="360"/>
      </w:pPr>
      <w:rPr/>
    </w:lvl>
    <w:lvl w:ilvl="7">
      <w:start w:val="0"/>
      <w:numFmt w:val="bullet"/>
      <w:lvlText w:val="•"/>
      <w:lvlJc w:val="left"/>
      <w:pPr>
        <w:ind w:left="7101" w:hanging="360"/>
      </w:pPr>
      <w:rPr/>
    </w:lvl>
    <w:lvl w:ilvl="8">
      <w:start w:val="0"/>
      <w:numFmt w:val="bullet"/>
      <w:lvlText w:val="•"/>
      <w:lvlJc w:val="left"/>
      <w:pPr>
        <w:ind w:left="8088" w:hanging="360"/>
      </w:pPr>
      <w:rPr/>
    </w:lvl>
  </w:abstractNum>
  <w:abstractNum w:abstractNumId="3">
    <w:lvl w:ilvl="0">
      <w:start w:val="0"/>
      <w:numFmt w:val="bullet"/>
      <w:lvlText w:val="●"/>
      <w:lvlJc w:val="left"/>
      <w:pPr>
        <w:ind w:left="501" w:hanging="360"/>
      </w:pPr>
      <w:rPr>
        <w:rFonts w:ascii="Noto Sans Symbols" w:cs="Noto Sans Symbols" w:eastAsia="Noto Sans Symbols" w:hAnsi="Noto Sans Symbols"/>
        <w:b w:val="0"/>
        <w:bCs w:val="0"/>
        <w:i w:val="0"/>
        <w:iCs w:val="0"/>
        <w:sz w:val="24"/>
        <w:szCs w:val="24"/>
      </w:rPr>
    </w:lvl>
    <w:lvl w:ilvl="1">
      <w:start w:val="0"/>
      <w:numFmt w:val="bullet"/>
      <w:lvlText w:val="•"/>
      <w:lvlJc w:val="left"/>
      <w:pPr>
        <w:ind w:left="1318" w:hanging="359.9999999999999"/>
      </w:pPr>
      <w:rPr/>
    </w:lvl>
    <w:lvl w:ilvl="2">
      <w:start w:val="0"/>
      <w:numFmt w:val="bullet"/>
      <w:lvlText w:val="•"/>
      <w:lvlJc w:val="left"/>
      <w:pPr>
        <w:ind w:left="2137" w:hanging="360"/>
      </w:pPr>
      <w:rPr/>
    </w:lvl>
    <w:lvl w:ilvl="3">
      <w:start w:val="0"/>
      <w:numFmt w:val="bullet"/>
      <w:lvlText w:val="•"/>
      <w:lvlJc w:val="left"/>
      <w:pPr>
        <w:ind w:left="2955" w:hanging="360"/>
      </w:pPr>
      <w:rPr/>
    </w:lvl>
    <w:lvl w:ilvl="4">
      <w:start w:val="0"/>
      <w:numFmt w:val="bullet"/>
      <w:lvlText w:val="•"/>
      <w:lvlJc w:val="left"/>
      <w:pPr>
        <w:ind w:left="3774" w:hanging="360"/>
      </w:pPr>
      <w:rPr/>
    </w:lvl>
    <w:lvl w:ilvl="5">
      <w:start w:val="0"/>
      <w:numFmt w:val="bullet"/>
      <w:lvlText w:val="•"/>
      <w:lvlJc w:val="left"/>
      <w:pPr>
        <w:ind w:left="4592" w:hanging="360"/>
      </w:pPr>
      <w:rPr/>
    </w:lvl>
    <w:lvl w:ilvl="6">
      <w:start w:val="0"/>
      <w:numFmt w:val="bullet"/>
      <w:lvlText w:val="•"/>
      <w:lvlJc w:val="left"/>
      <w:pPr>
        <w:ind w:left="5411" w:hanging="360"/>
      </w:pPr>
      <w:rPr/>
    </w:lvl>
    <w:lvl w:ilvl="7">
      <w:start w:val="0"/>
      <w:numFmt w:val="bullet"/>
      <w:lvlText w:val="•"/>
      <w:lvlJc w:val="left"/>
      <w:pPr>
        <w:ind w:left="6229" w:hanging="360"/>
      </w:pPr>
      <w:rPr/>
    </w:lvl>
    <w:lvl w:ilvl="8">
      <w:start w:val="0"/>
      <w:numFmt w:val="bullet"/>
      <w:lvlText w:val="•"/>
      <w:lvlJc w:val="left"/>
      <w:pPr>
        <w:ind w:left="7048" w:hanging="360"/>
      </w:pPr>
      <w:rPr/>
    </w:lvl>
  </w:abstractNum>
  <w:abstractNum w:abstractNumId="4">
    <w:lvl w:ilvl="0">
      <w:start w:val="0"/>
      <w:numFmt w:val="bullet"/>
      <w:lvlText w:val="●"/>
      <w:lvlJc w:val="left"/>
      <w:pPr>
        <w:ind w:left="501" w:hanging="360"/>
      </w:pPr>
      <w:rPr>
        <w:rFonts w:ascii="Noto Sans Symbols" w:cs="Noto Sans Symbols" w:eastAsia="Noto Sans Symbols" w:hAnsi="Noto Sans Symbols"/>
        <w:b w:val="0"/>
        <w:bCs w:val="0"/>
        <w:i w:val="0"/>
        <w:iCs w:val="0"/>
        <w:sz w:val="24"/>
        <w:szCs w:val="24"/>
      </w:rPr>
    </w:lvl>
    <w:lvl w:ilvl="1">
      <w:start w:val="0"/>
      <w:numFmt w:val="bullet"/>
      <w:lvlText w:val="•"/>
      <w:lvlJc w:val="left"/>
      <w:pPr>
        <w:ind w:left="1318" w:hanging="359.9999999999999"/>
      </w:pPr>
      <w:rPr/>
    </w:lvl>
    <w:lvl w:ilvl="2">
      <w:start w:val="0"/>
      <w:numFmt w:val="bullet"/>
      <w:lvlText w:val="•"/>
      <w:lvlJc w:val="left"/>
      <w:pPr>
        <w:ind w:left="2137" w:hanging="360"/>
      </w:pPr>
      <w:rPr/>
    </w:lvl>
    <w:lvl w:ilvl="3">
      <w:start w:val="0"/>
      <w:numFmt w:val="bullet"/>
      <w:lvlText w:val="•"/>
      <w:lvlJc w:val="left"/>
      <w:pPr>
        <w:ind w:left="2955" w:hanging="360"/>
      </w:pPr>
      <w:rPr/>
    </w:lvl>
    <w:lvl w:ilvl="4">
      <w:start w:val="0"/>
      <w:numFmt w:val="bullet"/>
      <w:lvlText w:val="•"/>
      <w:lvlJc w:val="left"/>
      <w:pPr>
        <w:ind w:left="3774" w:hanging="360"/>
      </w:pPr>
      <w:rPr/>
    </w:lvl>
    <w:lvl w:ilvl="5">
      <w:start w:val="0"/>
      <w:numFmt w:val="bullet"/>
      <w:lvlText w:val="•"/>
      <w:lvlJc w:val="left"/>
      <w:pPr>
        <w:ind w:left="4592" w:hanging="360"/>
      </w:pPr>
      <w:rPr/>
    </w:lvl>
    <w:lvl w:ilvl="6">
      <w:start w:val="0"/>
      <w:numFmt w:val="bullet"/>
      <w:lvlText w:val="•"/>
      <w:lvlJc w:val="left"/>
      <w:pPr>
        <w:ind w:left="5411" w:hanging="360"/>
      </w:pPr>
      <w:rPr/>
    </w:lvl>
    <w:lvl w:ilvl="7">
      <w:start w:val="0"/>
      <w:numFmt w:val="bullet"/>
      <w:lvlText w:val="•"/>
      <w:lvlJc w:val="left"/>
      <w:pPr>
        <w:ind w:left="6229" w:hanging="360"/>
      </w:pPr>
      <w:rPr/>
    </w:lvl>
    <w:lvl w:ilvl="8">
      <w:start w:val="0"/>
      <w:numFmt w:val="bullet"/>
      <w:lvlText w:val="•"/>
      <w:lvlJc w:val="left"/>
      <w:pPr>
        <w:ind w:left="7048" w:hanging="360"/>
      </w:pPr>
      <w:rPr/>
    </w:lvl>
  </w:abstractNum>
  <w:abstractNum w:abstractNumId="5">
    <w:lvl w:ilvl="0">
      <w:start w:val="1"/>
      <w:numFmt w:val="bullet"/>
      <w:lvlText w:val="●"/>
      <w:lvlJc w:val="left"/>
      <w:pPr>
        <w:ind w:left="1905" w:hanging="360"/>
      </w:pPr>
      <w:rPr>
        <w:rFonts w:ascii="Noto Sans Symbols" w:cs="Noto Sans Symbols" w:eastAsia="Noto Sans Symbols" w:hAnsi="Noto Sans Symbols"/>
      </w:rPr>
    </w:lvl>
    <w:lvl w:ilvl="1">
      <w:start w:val="1"/>
      <w:numFmt w:val="bullet"/>
      <w:lvlText w:val="o"/>
      <w:lvlJc w:val="left"/>
      <w:pPr>
        <w:ind w:left="2625" w:hanging="360"/>
      </w:pPr>
      <w:rPr>
        <w:rFonts w:ascii="Courier New" w:cs="Courier New" w:eastAsia="Courier New" w:hAnsi="Courier New"/>
      </w:rPr>
    </w:lvl>
    <w:lvl w:ilvl="2">
      <w:start w:val="1"/>
      <w:numFmt w:val="bullet"/>
      <w:lvlText w:val="▪"/>
      <w:lvlJc w:val="left"/>
      <w:pPr>
        <w:ind w:left="3345" w:hanging="360"/>
      </w:pPr>
      <w:rPr>
        <w:rFonts w:ascii="Noto Sans Symbols" w:cs="Noto Sans Symbols" w:eastAsia="Noto Sans Symbols" w:hAnsi="Noto Sans Symbols"/>
      </w:rPr>
    </w:lvl>
    <w:lvl w:ilvl="3">
      <w:start w:val="1"/>
      <w:numFmt w:val="bullet"/>
      <w:lvlText w:val="●"/>
      <w:lvlJc w:val="left"/>
      <w:pPr>
        <w:ind w:left="4065" w:hanging="360"/>
      </w:pPr>
      <w:rPr>
        <w:rFonts w:ascii="Noto Sans Symbols" w:cs="Noto Sans Symbols" w:eastAsia="Noto Sans Symbols" w:hAnsi="Noto Sans Symbols"/>
      </w:rPr>
    </w:lvl>
    <w:lvl w:ilvl="4">
      <w:start w:val="1"/>
      <w:numFmt w:val="bullet"/>
      <w:lvlText w:val="o"/>
      <w:lvlJc w:val="left"/>
      <w:pPr>
        <w:ind w:left="4785" w:hanging="360"/>
      </w:pPr>
      <w:rPr>
        <w:rFonts w:ascii="Courier New" w:cs="Courier New" w:eastAsia="Courier New" w:hAnsi="Courier New"/>
      </w:rPr>
    </w:lvl>
    <w:lvl w:ilvl="5">
      <w:start w:val="1"/>
      <w:numFmt w:val="bullet"/>
      <w:lvlText w:val="▪"/>
      <w:lvlJc w:val="left"/>
      <w:pPr>
        <w:ind w:left="5505" w:hanging="360"/>
      </w:pPr>
      <w:rPr>
        <w:rFonts w:ascii="Noto Sans Symbols" w:cs="Noto Sans Symbols" w:eastAsia="Noto Sans Symbols" w:hAnsi="Noto Sans Symbols"/>
      </w:rPr>
    </w:lvl>
    <w:lvl w:ilvl="6">
      <w:start w:val="1"/>
      <w:numFmt w:val="bullet"/>
      <w:lvlText w:val="●"/>
      <w:lvlJc w:val="left"/>
      <w:pPr>
        <w:ind w:left="6225" w:hanging="360"/>
      </w:pPr>
      <w:rPr>
        <w:rFonts w:ascii="Noto Sans Symbols" w:cs="Noto Sans Symbols" w:eastAsia="Noto Sans Symbols" w:hAnsi="Noto Sans Symbols"/>
      </w:rPr>
    </w:lvl>
    <w:lvl w:ilvl="7">
      <w:start w:val="1"/>
      <w:numFmt w:val="bullet"/>
      <w:lvlText w:val="o"/>
      <w:lvlJc w:val="left"/>
      <w:pPr>
        <w:ind w:left="6945" w:hanging="360"/>
      </w:pPr>
      <w:rPr>
        <w:rFonts w:ascii="Courier New" w:cs="Courier New" w:eastAsia="Courier New" w:hAnsi="Courier New"/>
      </w:rPr>
    </w:lvl>
    <w:lvl w:ilvl="8">
      <w:start w:val="1"/>
      <w:numFmt w:val="bullet"/>
      <w:lvlText w:val="▪"/>
      <w:lvlJc w:val="left"/>
      <w:pPr>
        <w:ind w:left="7665"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widowControl w:val="1"/>
      <w:spacing w:after="40" w:before="80" w:line="278.00000000000006" w:lineRule="auto"/>
    </w:pPr>
    <w:rPr>
      <w:rFonts w:ascii="Calibri" w:cs="Calibri" w:eastAsia="Calibri" w:hAnsi="Calibri"/>
      <w:i w:val="1"/>
      <w:iCs w:val="1"/>
      <w:color w:val="36609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epkhrj-JJ3zUCehjf8qOMu1Pmb-AZCpW?usp=drive_link" TargetMode="External"/><Relationship Id="rId10" Type="http://schemas.openxmlformats.org/officeDocument/2006/relationships/hyperlink" Target="https://drive.google.com/drive/folders/14MRYUjEK8ZJSbP_uufqrhHKoY49ywmUz?usp=drive_link" TargetMode="External"/><Relationship Id="rId13" Type="http://schemas.openxmlformats.org/officeDocument/2006/relationships/hyperlink" Target="https://drive.google.com/drive/folders/1EkWT94eKX88MDgXxirD7vOCO2VHygiM1?usp=drive_link" TargetMode="External"/><Relationship Id="rId12" Type="http://schemas.openxmlformats.org/officeDocument/2006/relationships/hyperlink" Target="https://drive.google.com/drive/folders/1OI_2k35J2-xluRWqdtMtRkNeKruVoBea?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hyperlink" Target="https://drive.google.com/drive/folders/1PLtjPhIwGzTdGwp66uoPRP47Bhs0Xdv6?usp=drive_link" TargetMode="External"/><Relationship Id="rId14" Type="http://schemas.openxmlformats.org/officeDocument/2006/relationships/hyperlink" Target="https://drive.google.com/drive/folders/1pfxAhpjfu_r3JmkuHPTR-mFWzYetq71O?usp=drive_link" TargetMode="External"/><Relationship Id="rId16"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RlLuQwjKNycOIBG/kraijbMuKA==">CgMxLjA4AHIhMXJ0X2tOTGpObmlrbVQ1aVcwLWpPNGpfWE42aWVCc09M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2025-09-24T00:00:00Z</vt:lpwstr>
  </property>
  <property fmtid="{D5CDD505-2E9C-101B-9397-08002B2CF9AE}" pid="3" name="Creator">
    <vt:lpwstr>Microsoft® Word 2019</vt:lpwstr>
  </property>
  <property fmtid="{D5CDD505-2E9C-101B-9397-08002B2CF9AE}" pid="4" name="LastSaved">
    <vt:lpwstr>2025-09-24T00:00:00Z</vt:lpwstr>
  </property>
  <property fmtid="{D5CDD505-2E9C-101B-9397-08002B2CF9AE}" pid="5" name="Producer">
    <vt:lpwstr>Microsoft® Word 2019</vt:lpwstr>
  </property>
</Properties>
</file>